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90" w:rsidRDefault="00155790" w:rsidP="00155790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“Comisión de Tributación Notarial”</w:t>
      </w:r>
    </w:p>
    <w:p w:rsidR="00155790" w:rsidRDefault="002C6AF2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Cuarta</w:t>
      </w:r>
      <w:r w:rsidR="00AC017A"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FD32BA">
        <w:rPr>
          <w:rFonts w:ascii="Garamond" w:hAnsi="Garamond"/>
          <w:b/>
          <w:sz w:val="28"/>
          <w:szCs w:val="28"/>
          <w:u w:val="single"/>
        </w:rPr>
        <w:t>Reunión 202</w:t>
      </w:r>
      <w:r w:rsidR="002D6B07">
        <w:rPr>
          <w:rFonts w:ascii="Garamond" w:hAnsi="Garamond"/>
          <w:b/>
          <w:sz w:val="28"/>
          <w:szCs w:val="28"/>
          <w:u w:val="single"/>
        </w:rPr>
        <w:t>6</w:t>
      </w:r>
    </w:p>
    <w:p w:rsidR="00155790" w:rsidRPr="00C404D3" w:rsidRDefault="009B3D9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Mart</w:t>
      </w:r>
      <w:r w:rsidR="00D40711">
        <w:rPr>
          <w:rFonts w:ascii="Garamond" w:hAnsi="Garamond"/>
          <w:b/>
          <w:sz w:val="28"/>
          <w:szCs w:val="28"/>
          <w:u w:val="single"/>
        </w:rPr>
        <w:t>es</w:t>
      </w:r>
      <w:r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2C6AF2">
        <w:rPr>
          <w:rFonts w:ascii="Garamond" w:hAnsi="Garamond"/>
          <w:b/>
          <w:sz w:val="28"/>
          <w:szCs w:val="28"/>
          <w:u w:val="single"/>
        </w:rPr>
        <w:t>7</w:t>
      </w:r>
      <w:r>
        <w:rPr>
          <w:rFonts w:ascii="Garamond" w:hAnsi="Garamond"/>
          <w:b/>
          <w:sz w:val="28"/>
          <w:szCs w:val="28"/>
          <w:u w:val="single"/>
        </w:rPr>
        <w:t xml:space="preserve"> de </w:t>
      </w:r>
      <w:r w:rsidR="00D40711">
        <w:rPr>
          <w:rFonts w:ascii="Garamond" w:hAnsi="Garamond"/>
          <w:b/>
          <w:sz w:val="28"/>
          <w:szCs w:val="28"/>
          <w:u w:val="single"/>
        </w:rPr>
        <w:t>ju</w:t>
      </w:r>
      <w:r w:rsidR="002C6AF2">
        <w:rPr>
          <w:rFonts w:ascii="Garamond" w:hAnsi="Garamond"/>
          <w:b/>
          <w:sz w:val="28"/>
          <w:szCs w:val="28"/>
          <w:u w:val="single"/>
        </w:rPr>
        <w:t>l</w:t>
      </w:r>
      <w:r w:rsidR="00D40711">
        <w:rPr>
          <w:rFonts w:ascii="Garamond" w:hAnsi="Garamond"/>
          <w:b/>
          <w:sz w:val="28"/>
          <w:szCs w:val="28"/>
          <w:u w:val="single"/>
        </w:rPr>
        <w:t>io</w:t>
      </w:r>
    </w:p>
    <w:p w:rsidR="00155790" w:rsidRDefault="00155790" w:rsidP="00155790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u w:val="single"/>
        </w:rPr>
        <w:t>Hora:</w:t>
      </w:r>
      <w:r>
        <w:rPr>
          <w:rFonts w:ascii="Garamond" w:hAnsi="Garamond"/>
          <w:sz w:val="28"/>
          <w:szCs w:val="28"/>
        </w:rPr>
        <w:t xml:space="preserve"> 18.30 </w:t>
      </w:r>
      <w:proofErr w:type="spellStart"/>
      <w:r>
        <w:rPr>
          <w:rFonts w:ascii="Garamond" w:hAnsi="Garamond"/>
          <w:sz w:val="28"/>
          <w:szCs w:val="28"/>
        </w:rPr>
        <w:t>hs</w:t>
      </w:r>
      <w:proofErr w:type="spellEnd"/>
      <w:r>
        <w:rPr>
          <w:rFonts w:ascii="Garamond" w:hAnsi="Garamond"/>
          <w:sz w:val="28"/>
          <w:szCs w:val="28"/>
        </w:rPr>
        <w:t>.</w:t>
      </w:r>
    </w:p>
    <w:p w:rsidR="0022197C" w:rsidRPr="003F6B40" w:rsidRDefault="0022197C" w:rsidP="009B3D97">
      <w:pPr>
        <w:rPr>
          <w:rFonts w:ascii="Garamond" w:hAnsi="Garamond"/>
          <w:b/>
          <w:sz w:val="28"/>
          <w:szCs w:val="28"/>
          <w:u w:val="single"/>
        </w:rPr>
      </w:pPr>
    </w:p>
    <w:p w:rsidR="0022197C" w:rsidRPr="00BF6FFC" w:rsidRDefault="0022197C" w:rsidP="00BF6FFC">
      <w:pPr>
        <w:jc w:val="center"/>
        <w:rPr>
          <w:rStyle w:val="Textoennegrita"/>
          <w:rFonts w:ascii="Garamond" w:hAnsi="Garamond"/>
          <w:bCs w:val="0"/>
          <w:sz w:val="28"/>
          <w:szCs w:val="28"/>
        </w:rPr>
      </w:pPr>
      <w:r w:rsidRPr="00643C47">
        <w:rPr>
          <w:rFonts w:ascii="Garamond" w:hAnsi="Garamond"/>
          <w:b/>
          <w:sz w:val="28"/>
          <w:szCs w:val="28"/>
        </w:rPr>
        <w:t>Vía Zoom (ID 821 836</w:t>
      </w:r>
      <w:r w:rsidRPr="00155790">
        <w:rPr>
          <w:rFonts w:ascii="Garamond" w:hAnsi="Garamond"/>
          <w:b/>
          <w:sz w:val="28"/>
          <w:szCs w:val="28"/>
        </w:rPr>
        <w:t>9 1226 – Contraseña: 987040)</w:t>
      </w:r>
    </w:p>
    <w:p w:rsidR="00713EA2" w:rsidRDefault="00713EA2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BF6FFC" w:rsidRDefault="00BF6FFC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9B3D97" w:rsidRDefault="00155790" w:rsidP="00BF6FFC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  <w:r w:rsidRPr="00B40836"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  <w:t>Temario:</w:t>
      </w:r>
    </w:p>
    <w:p w:rsidR="00BF6FFC" w:rsidRPr="00BF6FFC" w:rsidRDefault="00BF6FFC" w:rsidP="00BF6FFC">
      <w:pPr>
        <w:pStyle w:val="NormalWeb"/>
        <w:spacing w:before="0" w:beforeAutospacing="0" w:after="0" w:afterAutospacing="0" w:line="315" w:lineRule="atLeast"/>
        <w:jc w:val="center"/>
        <w:rPr>
          <w:rFonts w:ascii="Garamond" w:hAnsi="Garamond" w:cs="Arial"/>
          <w:b/>
          <w:bCs/>
          <w:color w:val="333333"/>
          <w:sz w:val="28"/>
          <w:szCs w:val="28"/>
          <w:u w:val="single"/>
        </w:rPr>
      </w:pPr>
    </w:p>
    <w:p w:rsidR="00397144" w:rsidRPr="00C169C2" w:rsidRDefault="00397144" w:rsidP="00C169C2">
      <w:pPr>
        <w:pStyle w:val="Prrafodelista"/>
        <w:rPr>
          <w:rFonts w:ascii="Garamond" w:hAnsi="Garamond" w:cs="Arial"/>
          <w:bCs/>
          <w:color w:val="333333"/>
          <w:sz w:val="28"/>
          <w:szCs w:val="28"/>
        </w:rPr>
      </w:pPr>
    </w:p>
    <w:p w:rsidR="00D40711" w:rsidRPr="00D40711" w:rsidRDefault="002C6AF2" w:rsidP="002D6B07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Tratamiento impositivo de la sucesión indivisa</w:t>
      </w:r>
    </w:p>
    <w:p w:rsidR="002C6AF2" w:rsidRDefault="002C6AF2" w:rsidP="00A039D3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B31A8F" w:rsidRPr="00A039D3" w:rsidRDefault="00A039D3" w:rsidP="008E221A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Provincia de Santa Fe. Impuestos de sellos y sobre los ingresos brutos</w:t>
      </w:r>
      <w:r w:rsidR="0067249B">
        <w:rPr>
          <w:rFonts w:ascii="Garamond" w:hAnsi="Garamond" w:cs="Arial"/>
          <w:b/>
          <w:bCs/>
          <w:color w:val="333333"/>
          <w:sz w:val="28"/>
          <w:szCs w:val="28"/>
        </w:rPr>
        <w:t xml:space="preserve">. </w:t>
      </w:r>
      <w:r w:rsidR="0067249B" w:rsidRPr="0067249B">
        <w:rPr>
          <w:rFonts w:ascii="Garamond" w:hAnsi="Garamond" w:cs="Arial"/>
          <w:bCs/>
          <w:color w:val="333333"/>
          <w:sz w:val="28"/>
          <w:szCs w:val="28"/>
        </w:rPr>
        <w:t xml:space="preserve">Resolución </w:t>
      </w:r>
      <w:proofErr w:type="spellStart"/>
      <w:r w:rsidR="0067249B" w:rsidRPr="0067249B">
        <w:rPr>
          <w:rFonts w:ascii="Garamond" w:hAnsi="Garamond" w:cs="Arial"/>
          <w:bCs/>
          <w:color w:val="333333"/>
          <w:sz w:val="28"/>
          <w:szCs w:val="28"/>
        </w:rPr>
        <w:t>nº</w:t>
      </w:r>
      <w:proofErr w:type="spellEnd"/>
      <w:r w:rsidR="0067249B" w:rsidRPr="0067249B">
        <w:rPr>
          <w:rFonts w:ascii="Garamond" w:hAnsi="Garamond" w:cs="Arial"/>
          <w:bCs/>
          <w:color w:val="333333"/>
          <w:sz w:val="28"/>
          <w:szCs w:val="28"/>
        </w:rPr>
        <w:t xml:space="preserve"> 80/API/2026</w:t>
      </w:r>
      <w:r w:rsidR="0067249B">
        <w:rPr>
          <w:rFonts w:ascii="Garamond" w:hAnsi="Garamond" w:cs="Arial"/>
          <w:bCs/>
          <w:color w:val="333333"/>
          <w:sz w:val="28"/>
          <w:szCs w:val="28"/>
        </w:rPr>
        <w:t>: comercializadores de lotes. Retención. Crédito fiscal</w:t>
      </w:r>
      <w:r w:rsidR="0067249B" w:rsidRPr="0067249B">
        <w:rPr>
          <w:rFonts w:ascii="Garamond" w:hAnsi="Garamond" w:cs="Arial"/>
          <w:bCs/>
          <w:color w:val="333333"/>
          <w:sz w:val="28"/>
          <w:szCs w:val="28"/>
        </w:rPr>
        <w:t>. C</w:t>
      </w:r>
      <w:r w:rsidRPr="00A039D3">
        <w:rPr>
          <w:rFonts w:ascii="Garamond" w:hAnsi="Garamond" w:cs="Arial"/>
          <w:bCs/>
          <w:color w:val="333333"/>
          <w:sz w:val="28"/>
          <w:szCs w:val="28"/>
        </w:rPr>
        <w:t>omentario a la</w:t>
      </w:r>
      <w:r w:rsidR="0067249B">
        <w:rPr>
          <w:rFonts w:ascii="Garamond" w:hAnsi="Garamond" w:cs="Arial"/>
          <w:bCs/>
          <w:color w:val="333333"/>
          <w:sz w:val="28"/>
          <w:szCs w:val="28"/>
        </w:rPr>
        <w:t xml:space="preserve"> resolución</w:t>
      </w:r>
      <w:r w:rsidRPr="00A039D3">
        <w:rPr>
          <w:rFonts w:ascii="Garamond" w:hAnsi="Garamond" w:cs="Arial"/>
          <w:bCs/>
          <w:color w:val="333333"/>
          <w:sz w:val="28"/>
          <w:szCs w:val="28"/>
        </w:rPr>
        <w:t xml:space="preserve"> </w:t>
      </w:r>
      <w:proofErr w:type="spellStart"/>
      <w:r w:rsidRPr="00A039D3">
        <w:rPr>
          <w:rFonts w:ascii="Garamond" w:hAnsi="Garamond" w:cs="Arial"/>
          <w:bCs/>
          <w:color w:val="333333"/>
          <w:sz w:val="28"/>
          <w:szCs w:val="28"/>
        </w:rPr>
        <w:t>nº</w:t>
      </w:r>
      <w:proofErr w:type="spellEnd"/>
      <w:r w:rsidRPr="00A039D3">
        <w:rPr>
          <w:rFonts w:ascii="Garamond" w:hAnsi="Garamond" w:cs="Arial"/>
          <w:bCs/>
          <w:color w:val="333333"/>
          <w:sz w:val="28"/>
          <w:szCs w:val="28"/>
        </w:rPr>
        <w:t xml:space="preserve"> 92/API/2026. Venta de terrenos a afiliados del sindicato. Exención</w:t>
      </w:r>
    </w:p>
    <w:p w:rsidR="00A039D3" w:rsidRPr="00A039D3" w:rsidRDefault="00A039D3" w:rsidP="00A039D3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A039D3" w:rsidRDefault="00A039D3" w:rsidP="008E221A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Provincia de Buenos Aires. Impuestos de sellos y a la transmisión gratuita bienes:</w:t>
      </w:r>
      <w:r w:rsidR="008A7D48">
        <w:rPr>
          <w:rFonts w:ascii="Garamond" w:hAnsi="Garamond" w:cs="Arial"/>
          <w:bCs/>
          <w:color w:val="333333"/>
          <w:sz w:val="28"/>
          <w:szCs w:val="28"/>
        </w:rPr>
        <w:t xml:space="preserve"> cesión de</w:t>
      </w:r>
      <w:r w:rsidR="005E5043">
        <w:rPr>
          <w:rFonts w:ascii="Garamond" w:hAnsi="Garamond" w:cs="Arial"/>
          <w:bCs/>
          <w:color w:val="333333"/>
          <w:sz w:val="28"/>
          <w:szCs w:val="28"/>
        </w:rPr>
        <w:t xml:space="preserve"> </w:t>
      </w:r>
      <w:r w:rsidR="008A7D48">
        <w:rPr>
          <w:rFonts w:ascii="Garamond" w:hAnsi="Garamond" w:cs="Arial"/>
          <w:bCs/>
          <w:color w:val="333333"/>
          <w:sz w:val="28"/>
          <w:szCs w:val="28"/>
        </w:rPr>
        <w:t>derechos</w:t>
      </w:r>
      <w:r w:rsidR="005E5043">
        <w:rPr>
          <w:rFonts w:ascii="Garamond" w:hAnsi="Garamond" w:cs="Arial"/>
          <w:bCs/>
          <w:color w:val="333333"/>
          <w:sz w:val="28"/>
          <w:szCs w:val="28"/>
        </w:rPr>
        <w:t xml:space="preserve"> y acciones</w:t>
      </w:r>
      <w:r w:rsidR="008A7D48">
        <w:rPr>
          <w:rFonts w:ascii="Garamond" w:hAnsi="Garamond" w:cs="Arial"/>
          <w:bCs/>
          <w:color w:val="333333"/>
          <w:sz w:val="28"/>
          <w:szCs w:val="28"/>
        </w:rPr>
        <w:t xml:space="preserve"> hereditarios. Partición</w:t>
      </w:r>
      <w:r w:rsidR="005E5043">
        <w:rPr>
          <w:rFonts w:ascii="Garamond" w:hAnsi="Garamond" w:cs="Arial"/>
          <w:bCs/>
          <w:color w:val="333333"/>
          <w:sz w:val="28"/>
          <w:szCs w:val="28"/>
        </w:rPr>
        <w:t>. Adjudicación de bienes. Consolidación de dominio</w:t>
      </w:r>
    </w:p>
    <w:p w:rsidR="00D40711" w:rsidRPr="00D40711" w:rsidRDefault="00D40711" w:rsidP="00D40711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D40711" w:rsidRDefault="008A7D48" w:rsidP="00D4071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Sistema Integrado de Escrituras (SIE) Federal</w:t>
      </w:r>
    </w:p>
    <w:p w:rsidR="00D40711" w:rsidRPr="00D40711" w:rsidRDefault="00D40711" w:rsidP="00D40711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Default="009B3D97" w:rsidP="00D4071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397144">
        <w:rPr>
          <w:rFonts w:ascii="Garamond" w:hAnsi="Garamond" w:cs="Arial"/>
          <w:b/>
          <w:bCs/>
          <w:color w:val="333333"/>
          <w:sz w:val="28"/>
          <w:szCs w:val="28"/>
        </w:rPr>
        <w:t>Novedades de última hora</w:t>
      </w:r>
    </w:p>
    <w:p w:rsidR="00397144" w:rsidRPr="00397144" w:rsidRDefault="00397144" w:rsidP="00397144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  <w:bookmarkStart w:id="0" w:name="_GoBack"/>
      <w:bookmarkEnd w:id="0"/>
    </w:p>
    <w:p w:rsidR="003F6B40" w:rsidRPr="003F6B40" w:rsidRDefault="003F6B40" w:rsidP="003F6B40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Default="00397144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155790" w:rsidRPr="00155790" w:rsidRDefault="00155790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Material:</w:t>
      </w:r>
    </w:p>
    <w:p w:rsidR="003D1BBD" w:rsidRDefault="00155790" w:rsidP="00F96479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 </w:t>
      </w:r>
    </w:p>
    <w:p w:rsidR="00202813" w:rsidRDefault="00007833" w:rsidP="00007833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007833">
        <w:rPr>
          <w:rFonts w:ascii="Garamond" w:hAnsi="Garamond"/>
          <w:b/>
          <w:sz w:val="28"/>
          <w:szCs w:val="28"/>
        </w:rPr>
        <w:t>I.- Normativa:</w:t>
      </w:r>
    </w:p>
    <w:p w:rsidR="00255D1B" w:rsidRDefault="00255D1B" w:rsidP="00104BCE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D40711" w:rsidRDefault="00D40711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1.- </w:t>
      </w:r>
      <w:r w:rsidR="005E5043">
        <w:rPr>
          <w:rFonts w:ascii="Garamond" w:hAnsi="Garamond"/>
          <w:sz w:val="28"/>
          <w:szCs w:val="28"/>
        </w:rPr>
        <w:t>Res. 80</w:t>
      </w:r>
      <w:r w:rsidR="0067249B">
        <w:rPr>
          <w:rFonts w:ascii="Garamond" w:hAnsi="Garamond"/>
          <w:sz w:val="28"/>
          <w:szCs w:val="28"/>
        </w:rPr>
        <w:t>/API/2026</w:t>
      </w:r>
    </w:p>
    <w:p w:rsidR="00397144" w:rsidRDefault="00397144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5E5043" w:rsidRPr="005E5043" w:rsidRDefault="005E5043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5E5043">
        <w:rPr>
          <w:rFonts w:ascii="Garamond" w:hAnsi="Garamond"/>
          <w:b/>
          <w:sz w:val="28"/>
          <w:szCs w:val="28"/>
        </w:rPr>
        <w:t xml:space="preserve">II.- Jurisprudencia: </w:t>
      </w:r>
    </w:p>
    <w:p w:rsidR="005E5043" w:rsidRDefault="005E5043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826CD7" w:rsidRPr="00826CD7" w:rsidRDefault="0067249B" w:rsidP="00826CD7">
      <w:pPr>
        <w:pStyle w:val="Default"/>
        <w:jc w:val="both"/>
        <w:rPr>
          <w:rFonts w:ascii="Garamond" w:hAnsi="Garamond"/>
          <w:sz w:val="28"/>
          <w:szCs w:val="28"/>
        </w:rPr>
      </w:pPr>
      <w:r w:rsidRPr="0067249B">
        <w:rPr>
          <w:rFonts w:ascii="Garamond" w:hAnsi="Garamond"/>
          <w:sz w:val="28"/>
          <w:szCs w:val="28"/>
        </w:rPr>
        <w:t xml:space="preserve">1.- </w:t>
      </w:r>
      <w:proofErr w:type="spellStart"/>
      <w:r w:rsidR="00826CD7">
        <w:rPr>
          <w:rFonts w:ascii="Garamond" w:hAnsi="Garamond"/>
          <w:sz w:val="28"/>
          <w:szCs w:val="28"/>
        </w:rPr>
        <w:t>CNACAFed</w:t>
      </w:r>
      <w:proofErr w:type="spellEnd"/>
      <w:r w:rsidR="00826CD7">
        <w:rPr>
          <w:rFonts w:ascii="Garamond" w:hAnsi="Garamond"/>
          <w:sz w:val="28"/>
          <w:szCs w:val="28"/>
        </w:rPr>
        <w:t>. Sala V “</w:t>
      </w:r>
      <w:r w:rsidR="00826CD7" w:rsidRPr="00826CD7">
        <w:rPr>
          <w:rFonts w:ascii="Garamond" w:hAnsi="Garamond" w:cs="Arial-BoldMT"/>
          <w:bCs/>
          <w:sz w:val="28"/>
          <w:szCs w:val="28"/>
        </w:rPr>
        <w:t>SUCESION DE PALACIOS JUAN</w:t>
      </w:r>
      <w:r w:rsidR="00826CD7">
        <w:rPr>
          <w:rFonts w:ascii="Garamond" w:hAnsi="Garamond" w:cs="Arial-BoldMT"/>
          <w:bCs/>
          <w:sz w:val="28"/>
          <w:szCs w:val="28"/>
        </w:rPr>
        <w:t xml:space="preserve"> </w:t>
      </w:r>
      <w:r w:rsidR="00826CD7" w:rsidRPr="00826CD7">
        <w:rPr>
          <w:rFonts w:ascii="Garamond" w:hAnsi="Garamond" w:cs="Arial-BoldMT"/>
          <w:bCs/>
          <w:sz w:val="28"/>
          <w:szCs w:val="28"/>
        </w:rPr>
        <w:t>BAUTISTA (TF 121649256-I) c/ DIRECCION GENERAL IMPOSITIVA s/RECURSO DIRECTO DE</w:t>
      </w:r>
      <w:r w:rsidR="00826CD7">
        <w:rPr>
          <w:rFonts w:ascii="Garamond" w:hAnsi="Garamond"/>
          <w:sz w:val="28"/>
          <w:szCs w:val="28"/>
        </w:rPr>
        <w:t xml:space="preserve"> </w:t>
      </w:r>
      <w:r w:rsidR="00826CD7" w:rsidRPr="00826CD7">
        <w:rPr>
          <w:rFonts w:ascii="Garamond" w:hAnsi="Garamond" w:cs="Arial-BoldMT"/>
          <w:bCs/>
          <w:sz w:val="28"/>
          <w:szCs w:val="28"/>
        </w:rPr>
        <w:t>ORGANISMO EXTERNO</w:t>
      </w:r>
      <w:r w:rsidR="00826CD7">
        <w:rPr>
          <w:rFonts w:ascii="Garamond" w:hAnsi="Garamond" w:cs="Arial-BoldMT"/>
          <w:bCs/>
          <w:sz w:val="28"/>
          <w:szCs w:val="28"/>
        </w:rPr>
        <w:t>”</w:t>
      </w:r>
    </w:p>
    <w:p w:rsidR="005E5043" w:rsidRPr="00826CD7" w:rsidRDefault="005E5043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A7227B" w:rsidRDefault="00B31A8F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II</w:t>
      </w:r>
      <w:r w:rsidR="005E5043">
        <w:rPr>
          <w:rFonts w:ascii="Garamond" w:hAnsi="Garamond"/>
          <w:b/>
          <w:sz w:val="28"/>
          <w:szCs w:val="28"/>
        </w:rPr>
        <w:t>I</w:t>
      </w:r>
      <w:r>
        <w:rPr>
          <w:rFonts w:ascii="Garamond" w:hAnsi="Garamond"/>
          <w:b/>
          <w:sz w:val="28"/>
          <w:szCs w:val="28"/>
        </w:rPr>
        <w:t xml:space="preserve">.- </w:t>
      </w:r>
      <w:r w:rsidR="00D40711">
        <w:rPr>
          <w:rFonts w:ascii="Garamond" w:hAnsi="Garamond"/>
          <w:b/>
          <w:sz w:val="28"/>
          <w:szCs w:val="28"/>
        </w:rPr>
        <w:t>Informes</w:t>
      </w:r>
      <w:r>
        <w:rPr>
          <w:rFonts w:ascii="Garamond" w:hAnsi="Garamond"/>
          <w:b/>
          <w:sz w:val="28"/>
          <w:szCs w:val="28"/>
        </w:rPr>
        <w:t>:</w:t>
      </w:r>
    </w:p>
    <w:p w:rsidR="00A67242" w:rsidRDefault="00A67242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2D6B07" w:rsidRPr="00D40711" w:rsidRDefault="00A67242" w:rsidP="00D40711">
      <w:pPr>
        <w:pStyle w:val="Default"/>
        <w:rPr>
          <w:rFonts w:ascii="Garamond" w:hAnsi="Garamond"/>
          <w:sz w:val="28"/>
          <w:szCs w:val="28"/>
        </w:rPr>
      </w:pPr>
      <w:r w:rsidRPr="00D40711">
        <w:rPr>
          <w:rFonts w:ascii="Garamond" w:hAnsi="Garamond"/>
          <w:sz w:val="28"/>
          <w:szCs w:val="28"/>
        </w:rPr>
        <w:t xml:space="preserve">1.- </w:t>
      </w:r>
      <w:r w:rsidR="005E5043">
        <w:rPr>
          <w:rFonts w:ascii="Garamond" w:hAnsi="Garamond"/>
          <w:sz w:val="28"/>
          <w:szCs w:val="28"/>
        </w:rPr>
        <w:t>Informe (ARBA) 1/2025</w:t>
      </w:r>
    </w:p>
    <w:p w:rsidR="00D40711" w:rsidRDefault="00D40711" w:rsidP="00D40711">
      <w:pPr>
        <w:pStyle w:val="Default"/>
        <w:jc w:val="both"/>
        <w:rPr>
          <w:rFonts w:ascii="Garamond" w:eastAsia="TimesNewRomanPSMT" w:hAnsi="Garamond" w:cs="TimesNewRomanPSMT"/>
          <w:sz w:val="28"/>
          <w:szCs w:val="28"/>
        </w:rPr>
      </w:pPr>
    </w:p>
    <w:p w:rsidR="00A67242" w:rsidRPr="005C1499" w:rsidRDefault="00A67242" w:rsidP="003F6B4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PSMT" w:hAnsi="Garamond" w:cs="TimesNewRomanPSMT"/>
          <w:sz w:val="28"/>
          <w:szCs w:val="28"/>
        </w:rPr>
      </w:pPr>
    </w:p>
    <w:sectPr w:rsidR="00A67242" w:rsidRPr="005C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E99" w:rsidRDefault="00B43E99" w:rsidP="00EB63EC">
      <w:pPr>
        <w:spacing w:after="0" w:line="240" w:lineRule="auto"/>
      </w:pPr>
      <w:r>
        <w:separator/>
      </w:r>
    </w:p>
  </w:endnote>
  <w:endnote w:type="continuationSeparator" w:id="0">
    <w:p w:rsidR="00B43E99" w:rsidRDefault="00B43E99" w:rsidP="00EB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E99" w:rsidRDefault="00B43E99" w:rsidP="00EB63EC">
      <w:pPr>
        <w:spacing w:after="0" w:line="240" w:lineRule="auto"/>
      </w:pPr>
      <w:r>
        <w:separator/>
      </w:r>
    </w:p>
  </w:footnote>
  <w:footnote w:type="continuationSeparator" w:id="0">
    <w:p w:rsidR="00B43E99" w:rsidRDefault="00B43E99" w:rsidP="00EB6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4C"/>
    <w:multiLevelType w:val="hybridMultilevel"/>
    <w:tmpl w:val="DC3A32C6"/>
    <w:lvl w:ilvl="0" w:tplc="8CE2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D31A9"/>
    <w:multiLevelType w:val="hybridMultilevel"/>
    <w:tmpl w:val="67A6E6B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523B"/>
    <w:multiLevelType w:val="hybridMultilevel"/>
    <w:tmpl w:val="9D24FCA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9DE"/>
    <w:multiLevelType w:val="hybridMultilevel"/>
    <w:tmpl w:val="365CBBA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4B86"/>
    <w:multiLevelType w:val="hybridMultilevel"/>
    <w:tmpl w:val="45F2E174"/>
    <w:lvl w:ilvl="0" w:tplc="2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CF28C5"/>
    <w:multiLevelType w:val="hybridMultilevel"/>
    <w:tmpl w:val="91B0856E"/>
    <w:lvl w:ilvl="0" w:tplc="2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FDD2539"/>
    <w:multiLevelType w:val="hybridMultilevel"/>
    <w:tmpl w:val="8C82E5C4"/>
    <w:lvl w:ilvl="0" w:tplc="2C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31C204E"/>
    <w:multiLevelType w:val="hybridMultilevel"/>
    <w:tmpl w:val="046028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20E44"/>
    <w:multiLevelType w:val="hybridMultilevel"/>
    <w:tmpl w:val="5F56EFCC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93473"/>
    <w:multiLevelType w:val="hybridMultilevel"/>
    <w:tmpl w:val="B38ECE4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A36D9"/>
    <w:multiLevelType w:val="hybridMultilevel"/>
    <w:tmpl w:val="E354C260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90"/>
    <w:rsid w:val="00007833"/>
    <w:rsid w:val="00022F9D"/>
    <w:rsid w:val="0003563A"/>
    <w:rsid w:val="000447B0"/>
    <w:rsid w:val="000B56BB"/>
    <w:rsid w:val="000E2E1E"/>
    <w:rsid w:val="001026E4"/>
    <w:rsid w:val="001032C3"/>
    <w:rsid w:val="00104BCE"/>
    <w:rsid w:val="001059E5"/>
    <w:rsid w:val="001068EE"/>
    <w:rsid w:val="00111A8D"/>
    <w:rsid w:val="00112153"/>
    <w:rsid w:val="0011708A"/>
    <w:rsid w:val="001176E1"/>
    <w:rsid w:val="001227F9"/>
    <w:rsid w:val="00142458"/>
    <w:rsid w:val="00151AD2"/>
    <w:rsid w:val="0015449E"/>
    <w:rsid w:val="00155790"/>
    <w:rsid w:val="001619CD"/>
    <w:rsid w:val="0016373C"/>
    <w:rsid w:val="001B0340"/>
    <w:rsid w:val="001C10F8"/>
    <w:rsid w:val="001C32A8"/>
    <w:rsid w:val="001C4101"/>
    <w:rsid w:val="001D2B8A"/>
    <w:rsid w:val="001D30CF"/>
    <w:rsid w:val="001E098C"/>
    <w:rsid w:val="001E183C"/>
    <w:rsid w:val="001E20A3"/>
    <w:rsid w:val="001E22D1"/>
    <w:rsid w:val="00202813"/>
    <w:rsid w:val="002042AD"/>
    <w:rsid w:val="00214659"/>
    <w:rsid w:val="0022197C"/>
    <w:rsid w:val="002301B7"/>
    <w:rsid w:val="00246862"/>
    <w:rsid w:val="00252BA6"/>
    <w:rsid w:val="00255D1B"/>
    <w:rsid w:val="00277D1F"/>
    <w:rsid w:val="00286DB9"/>
    <w:rsid w:val="002B22DE"/>
    <w:rsid w:val="002B2F5D"/>
    <w:rsid w:val="002C3434"/>
    <w:rsid w:val="002C463D"/>
    <w:rsid w:val="002C6AF2"/>
    <w:rsid w:val="002D1B2D"/>
    <w:rsid w:val="002D6B07"/>
    <w:rsid w:val="002E57D0"/>
    <w:rsid w:val="00313358"/>
    <w:rsid w:val="00316BA9"/>
    <w:rsid w:val="0032728A"/>
    <w:rsid w:val="003374A8"/>
    <w:rsid w:val="00377681"/>
    <w:rsid w:val="003916C7"/>
    <w:rsid w:val="00397144"/>
    <w:rsid w:val="003A33F3"/>
    <w:rsid w:val="003B19BE"/>
    <w:rsid w:val="003D1BBD"/>
    <w:rsid w:val="003E3BCD"/>
    <w:rsid w:val="003F06E3"/>
    <w:rsid w:val="003F6B40"/>
    <w:rsid w:val="004316A8"/>
    <w:rsid w:val="00446C0A"/>
    <w:rsid w:val="0047315C"/>
    <w:rsid w:val="00495404"/>
    <w:rsid w:val="004A5611"/>
    <w:rsid w:val="004B0467"/>
    <w:rsid w:val="004B73B8"/>
    <w:rsid w:val="004C1E55"/>
    <w:rsid w:val="004C44D2"/>
    <w:rsid w:val="004C4BBB"/>
    <w:rsid w:val="004D1DB4"/>
    <w:rsid w:val="004F358D"/>
    <w:rsid w:val="00505418"/>
    <w:rsid w:val="00523A30"/>
    <w:rsid w:val="0055048C"/>
    <w:rsid w:val="00550DA9"/>
    <w:rsid w:val="00585665"/>
    <w:rsid w:val="0059184B"/>
    <w:rsid w:val="00593496"/>
    <w:rsid w:val="005A38F7"/>
    <w:rsid w:val="005B0084"/>
    <w:rsid w:val="005C1499"/>
    <w:rsid w:val="005C570F"/>
    <w:rsid w:val="005D5ABF"/>
    <w:rsid w:val="005E5043"/>
    <w:rsid w:val="005F296B"/>
    <w:rsid w:val="00641580"/>
    <w:rsid w:val="0065173B"/>
    <w:rsid w:val="0067249B"/>
    <w:rsid w:val="00696536"/>
    <w:rsid w:val="006A36B3"/>
    <w:rsid w:val="006B15BF"/>
    <w:rsid w:val="006B7E55"/>
    <w:rsid w:val="006C3743"/>
    <w:rsid w:val="006D0A14"/>
    <w:rsid w:val="006E3432"/>
    <w:rsid w:val="006F7C45"/>
    <w:rsid w:val="00713EA2"/>
    <w:rsid w:val="00723CBC"/>
    <w:rsid w:val="0073387E"/>
    <w:rsid w:val="00734677"/>
    <w:rsid w:val="0076230C"/>
    <w:rsid w:val="00762EE2"/>
    <w:rsid w:val="00775109"/>
    <w:rsid w:val="00786A58"/>
    <w:rsid w:val="007956D1"/>
    <w:rsid w:val="007A6919"/>
    <w:rsid w:val="007B2075"/>
    <w:rsid w:val="007C3131"/>
    <w:rsid w:val="007D565C"/>
    <w:rsid w:val="007F5646"/>
    <w:rsid w:val="00811BD7"/>
    <w:rsid w:val="00813CF3"/>
    <w:rsid w:val="0081490A"/>
    <w:rsid w:val="00826CD7"/>
    <w:rsid w:val="008378F7"/>
    <w:rsid w:val="00874846"/>
    <w:rsid w:val="0089184A"/>
    <w:rsid w:val="00895459"/>
    <w:rsid w:val="008A18B7"/>
    <w:rsid w:val="008A7D48"/>
    <w:rsid w:val="008C35C2"/>
    <w:rsid w:val="008D42C8"/>
    <w:rsid w:val="008D66C1"/>
    <w:rsid w:val="009005E5"/>
    <w:rsid w:val="00906599"/>
    <w:rsid w:val="00922731"/>
    <w:rsid w:val="00924D08"/>
    <w:rsid w:val="0093006E"/>
    <w:rsid w:val="00943ED4"/>
    <w:rsid w:val="00956A62"/>
    <w:rsid w:val="00962C0C"/>
    <w:rsid w:val="0096517D"/>
    <w:rsid w:val="00982203"/>
    <w:rsid w:val="00987887"/>
    <w:rsid w:val="00991628"/>
    <w:rsid w:val="00993CA4"/>
    <w:rsid w:val="009A01F8"/>
    <w:rsid w:val="009B3D97"/>
    <w:rsid w:val="009C0D29"/>
    <w:rsid w:val="00A01B31"/>
    <w:rsid w:val="00A01D32"/>
    <w:rsid w:val="00A01F5C"/>
    <w:rsid w:val="00A039D3"/>
    <w:rsid w:val="00A06091"/>
    <w:rsid w:val="00A37AC0"/>
    <w:rsid w:val="00A51B3D"/>
    <w:rsid w:val="00A63B3F"/>
    <w:rsid w:val="00A67242"/>
    <w:rsid w:val="00A7227B"/>
    <w:rsid w:val="00AC017A"/>
    <w:rsid w:val="00AF08F1"/>
    <w:rsid w:val="00AF3993"/>
    <w:rsid w:val="00B21B1E"/>
    <w:rsid w:val="00B27A66"/>
    <w:rsid w:val="00B31A8F"/>
    <w:rsid w:val="00B40836"/>
    <w:rsid w:val="00B43E99"/>
    <w:rsid w:val="00B6340C"/>
    <w:rsid w:val="00B63FAB"/>
    <w:rsid w:val="00B877E8"/>
    <w:rsid w:val="00B900EB"/>
    <w:rsid w:val="00BA26EA"/>
    <w:rsid w:val="00BA56DF"/>
    <w:rsid w:val="00BB3E6E"/>
    <w:rsid w:val="00BD3A05"/>
    <w:rsid w:val="00BE1466"/>
    <w:rsid w:val="00BE7B6D"/>
    <w:rsid w:val="00BF6FFC"/>
    <w:rsid w:val="00C07E8A"/>
    <w:rsid w:val="00C169C2"/>
    <w:rsid w:val="00C8393B"/>
    <w:rsid w:val="00C84320"/>
    <w:rsid w:val="00C96115"/>
    <w:rsid w:val="00CA1354"/>
    <w:rsid w:val="00CB0E87"/>
    <w:rsid w:val="00CE778A"/>
    <w:rsid w:val="00D00BCB"/>
    <w:rsid w:val="00D01A38"/>
    <w:rsid w:val="00D2265D"/>
    <w:rsid w:val="00D40711"/>
    <w:rsid w:val="00D81C95"/>
    <w:rsid w:val="00D833CC"/>
    <w:rsid w:val="00D93CF1"/>
    <w:rsid w:val="00DA6928"/>
    <w:rsid w:val="00DC1F73"/>
    <w:rsid w:val="00E22E97"/>
    <w:rsid w:val="00E36668"/>
    <w:rsid w:val="00E65816"/>
    <w:rsid w:val="00E75836"/>
    <w:rsid w:val="00E76B59"/>
    <w:rsid w:val="00E97CB9"/>
    <w:rsid w:val="00EA355A"/>
    <w:rsid w:val="00EB0D33"/>
    <w:rsid w:val="00EB63EC"/>
    <w:rsid w:val="00EB6958"/>
    <w:rsid w:val="00EC0B9B"/>
    <w:rsid w:val="00ED5C8A"/>
    <w:rsid w:val="00EE62D8"/>
    <w:rsid w:val="00EE6A1E"/>
    <w:rsid w:val="00EF6373"/>
    <w:rsid w:val="00EF6985"/>
    <w:rsid w:val="00F03AF4"/>
    <w:rsid w:val="00F432CA"/>
    <w:rsid w:val="00F45355"/>
    <w:rsid w:val="00F60883"/>
    <w:rsid w:val="00F71E52"/>
    <w:rsid w:val="00F87C68"/>
    <w:rsid w:val="00F92204"/>
    <w:rsid w:val="00F9345F"/>
    <w:rsid w:val="00F96479"/>
    <w:rsid w:val="00FD32BA"/>
    <w:rsid w:val="00FD45F6"/>
    <w:rsid w:val="00FD687E"/>
    <w:rsid w:val="00FE0893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2178B"/>
  <w15:docId w15:val="{8DA189F4-26AB-4EC2-B8F2-E2412D30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155790"/>
    <w:rPr>
      <w:b/>
      <w:bCs/>
    </w:rPr>
  </w:style>
  <w:style w:type="paragraph" w:styleId="Prrafodelista">
    <w:name w:val="List Paragraph"/>
    <w:basedOn w:val="Normal"/>
    <w:uiPriority w:val="34"/>
    <w:qFormat/>
    <w:rsid w:val="00B40836"/>
    <w:pPr>
      <w:ind w:left="720"/>
      <w:contextualSpacing/>
    </w:pPr>
  </w:style>
  <w:style w:type="paragraph" w:customStyle="1" w:styleId="Default">
    <w:name w:val="Default"/>
    <w:rsid w:val="00F71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63EC"/>
  </w:style>
  <w:style w:type="paragraph" w:styleId="Piedepgina">
    <w:name w:val="footer"/>
    <w:basedOn w:val="Normal"/>
    <w:link w:val="Piedepgina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63EC"/>
  </w:style>
  <w:style w:type="paragraph" w:customStyle="1" w:styleId="sangrianovedades">
    <w:name w:val="sangrianovedades"/>
    <w:basedOn w:val="Normal"/>
    <w:qFormat/>
    <w:rsid w:val="00550DA9"/>
    <w:pPr>
      <w:spacing w:before="80" w:after="0" w:line="240" w:lineRule="auto"/>
      <w:ind w:firstLine="360"/>
      <w:jc w:val="both"/>
    </w:pPr>
    <w:rPr>
      <w:rFonts w:ascii="Verdana" w:eastAsiaTheme="minorEastAsia" w:hAnsi="Verdana" w:cs="Times New Roman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unhideWhenUsed/>
    <w:rsid w:val="00550DA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D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8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2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222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6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5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150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Cecilia Di Pietromica</dc:creator>
  <cp:lastModifiedBy>Viviana Cecilia Di Pietromica</cp:lastModifiedBy>
  <cp:revision>22</cp:revision>
  <dcterms:created xsi:type="dcterms:W3CDTF">2025-07-28T13:53:00Z</dcterms:created>
  <dcterms:modified xsi:type="dcterms:W3CDTF">2026-06-27T01:06:00Z</dcterms:modified>
</cp:coreProperties>
</file>